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B8" w:rsidRDefault="008556B8" w:rsidP="008556B8">
      <w:pPr>
        <w:jc w:val="center"/>
        <w:rPr>
          <w:b/>
          <w:color w:val="ED7D31" w:themeColor="accent2"/>
          <w:sz w:val="60"/>
          <w:szCs w:val="60"/>
        </w:rPr>
      </w:pPr>
    </w:p>
    <w:p w:rsidR="008556B8" w:rsidRDefault="008556B8" w:rsidP="008556B8">
      <w:pPr>
        <w:jc w:val="center"/>
        <w:rPr>
          <w:b/>
          <w:color w:val="ED7D31" w:themeColor="accent2"/>
          <w:sz w:val="60"/>
          <w:szCs w:val="60"/>
        </w:rPr>
      </w:pPr>
    </w:p>
    <w:p w:rsidR="008556B8" w:rsidRDefault="008556B8" w:rsidP="008556B8">
      <w:pPr>
        <w:jc w:val="center"/>
        <w:rPr>
          <w:b/>
          <w:color w:val="ED7D31" w:themeColor="accent2"/>
          <w:sz w:val="60"/>
          <w:szCs w:val="60"/>
        </w:rPr>
      </w:pPr>
    </w:p>
    <w:p w:rsidR="008556B8" w:rsidRDefault="008556B8" w:rsidP="008556B8">
      <w:pPr>
        <w:jc w:val="center"/>
        <w:rPr>
          <w:b/>
          <w:color w:val="ED7D31" w:themeColor="accent2"/>
          <w:sz w:val="60"/>
          <w:szCs w:val="60"/>
        </w:rPr>
      </w:pPr>
    </w:p>
    <w:p w:rsidR="008556B8" w:rsidRDefault="008556B8" w:rsidP="008556B8">
      <w:pPr>
        <w:jc w:val="center"/>
        <w:rPr>
          <w:b/>
          <w:color w:val="ED7D31" w:themeColor="accent2"/>
          <w:sz w:val="60"/>
          <w:szCs w:val="60"/>
        </w:rPr>
      </w:pPr>
    </w:p>
    <w:p w:rsidR="008556B8" w:rsidRDefault="008556B8" w:rsidP="008556B8">
      <w:pPr>
        <w:jc w:val="center"/>
        <w:rPr>
          <w:b/>
          <w:color w:val="ED7D31" w:themeColor="accent2"/>
          <w:sz w:val="60"/>
          <w:szCs w:val="60"/>
        </w:rPr>
      </w:pPr>
    </w:p>
    <w:p w:rsidR="008556B8" w:rsidRDefault="008556B8" w:rsidP="008556B8">
      <w:pPr>
        <w:jc w:val="center"/>
        <w:rPr>
          <w:b/>
          <w:color w:val="ED7D31" w:themeColor="accent2"/>
          <w:sz w:val="60"/>
          <w:szCs w:val="60"/>
        </w:rPr>
      </w:pPr>
    </w:p>
    <w:p w:rsidR="008556B8" w:rsidRDefault="008556B8" w:rsidP="008556B8">
      <w:pPr>
        <w:jc w:val="center"/>
        <w:rPr>
          <w:b/>
          <w:color w:val="ED7D31" w:themeColor="accent2"/>
          <w:sz w:val="60"/>
          <w:szCs w:val="60"/>
        </w:rPr>
      </w:pPr>
    </w:p>
    <w:p w:rsidR="00030645" w:rsidRDefault="00030645" w:rsidP="0003064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8556B8" w:rsidRDefault="008556B8" w:rsidP="008556B8"/>
    <w:p w:rsidR="008556B8" w:rsidRDefault="00586FE0" w:rsidP="008556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Commodity/Service </w:t>
      </w:r>
      <w:r w:rsidR="008556B8">
        <w:rPr>
          <w:b/>
          <w:sz w:val="40"/>
          <w:szCs w:val="40"/>
        </w:rPr>
        <w:t xml:space="preserve">Strategy </w:t>
      </w:r>
      <w:r>
        <w:rPr>
          <w:b/>
          <w:sz w:val="40"/>
          <w:szCs w:val="40"/>
        </w:rPr>
        <w:t xml:space="preserve">Index </w:t>
      </w:r>
    </w:p>
    <w:p w:rsidR="00027C27" w:rsidRDefault="00027C27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B561C0"/>
    <w:p w:rsidR="008556B8" w:rsidRDefault="008556B8" w:rsidP="008556B8">
      <w:pPr>
        <w:jc w:val="center"/>
        <w:rPr>
          <w:b/>
          <w:sz w:val="28"/>
          <w:szCs w:val="28"/>
          <w:u w:val="single"/>
        </w:rPr>
      </w:pPr>
      <w:r w:rsidRPr="008556B8">
        <w:rPr>
          <w:b/>
          <w:sz w:val="28"/>
          <w:szCs w:val="28"/>
          <w:u w:val="single"/>
        </w:rPr>
        <w:lastRenderedPageBreak/>
        <w:t>Suggested Content for Commodity / Service Strategy</w:t>
      </w:r>
    </w:p>
    <w:p w:rsidR="008556B8" w:rsidRDefault="008556B8" w:rsidP="008556B8">
      <w:pPr>
        <w:jc w:val="center"/>
        <w:rPr>
          <w:b/>
          <w:sz w:val="28"/>
          <w:szCs w:val="28"/>
          <w:u w:val="single"/>
        </w:rPr>
      </w:pPr>
    </w:p>
    <w:p w:rsidR="008556B8" w:rsidRPr="008556B8" w:rsidRDefault="008556B8" w:rsidP="008556B8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8556B8" w:rsidTr="008556B8">
        <w:tc>
          <w:tcPr>
            <w:tcW w:w="4673" w:type="dxa"/>
            <w:shd w:val="clear" w:color="auto" w:fill="BDD6EE" w:themeFill="accent1" w:themeFillTint="66"/>
          </w:tcPr>
          <w:p w:rsidR="008556B8" w:rsidRDefault="008556B8" w:rsidP="00855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Minimum Requirements </w:t>
            </w:r>
          </w:p>
        </w:tc>
        <w:tc>
          <w:tcPr>
            <w:tcW w:w="4343" w:type="dxa"/>
            <w:shd w:val="clear" w:color="auto" w:fill="BDD6EE" w:themeFill="accent1" w:themeFillTint="66"/>
          </w:tcPr>
          <w:p w:rsidR="008556B8" w:rsidRDefault="008556B8" w:rsidP="00855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Additional Considerations </w:t>
            </w:r>
          </w:p>
        </w:tc>
      </w:tr>
      <w:tr w:rsidR="008556B8" w:rsidTr="008556B8">
        <w:tc>
          <w:tcPr>
            <w:tcW w:w="4673" w:type="dxa"/>
          </w:tcPr>
          <w:p w:rsidR="008556B8" w:rsidRDefault="008556B8" w:rsidP="008556B8">
            <w:pPr>
              <w:pStyle w:val="ListParagraph"/>
              <w:rPr>
                <w:szCs w:val="24"/>
              </w:rPr>
            </w:pP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 xml:space="preserve">Executive Summary 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 xml:space="preserve">UIG Charter &amp; Membership List 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>Sustainability Test (Route 3)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 xml:space="preserve">Current Contract Status 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 xml:space="preserve">Supply Market Analysis 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 xml:space="preserve">Risk &amp; Issue Register 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>Initial Opportunity Assessments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>Option Decision Tree/Summary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 xml:space="preserve">Evaluation Criteria &amp; Methodology 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>Project Plan/Timetable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 xml:space="preserve">Approval/Sign Off request </w:t>
            </w:r>
          </w:p>
          <w:p w:rsidR="008556B8" w:rsidRDefault="008556B8" w:rsidP="008556B8">
            <w:pPr>
              <w:rPr>
                <w:b/>
                <w:sz w:val="28"/>
                <w:szCs w:val="28"/>
              </w:rPr>
            </w:pPr>
          </w:p>
        </w:tc>
        <w:tc>
          <w:tcPr>
            <w:tcW w:w="4343" w:type="dxa"/>
          </w:tcPr>
          <w:p w:rsidR="008556B8" w:rsidRDefault="008556B8" w:rsidP="008556B8">
            <w:pPr>
              <w:pStyle w:val="ListParagraph"/>
              <w:rPr>
                <w:szCs w:val="24"/>
              </w:rPr>
            </w:pP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 xml:space="preserve">Porters 5 Forces 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 xml:space="preserve">SWOT 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>PESTLEE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>Supplier Cost Driver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>Total Cost of Ownership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556B8">
              <w:rPr>
                <w:szCs w:val="24"/>
              </w:rPr>
              <w:t>Risk Mitigation Activities (4T’s)</w:t>
            </w:r>
          </w:p>
          <w:p w:rsidR="008556B8" w:rsidRPr="008556B8" w:rsidRDefault="008556B8" w:rsidP="008556B8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8556B8">
              <w:rPr>
                <w:szCs w:val="24"/>
              </w:rPr>
              <w:t>Strategic Positioning of the Commodity</w:t>
            </w:r>
          </w:p>
        </w:tc>
      </w:tr>
    </w:tbl>
    <w:p w:rsidR="008556B8" w:rsidRPr="008556B8" w:rsidRDefault="008556B8" w:rsidP="008556B8">
      <w:pPr>
        <w:jc w:val="center"/>
        <w:rPr>
          <w:b/>
          <w:sz w:val="28"/>
          <w:szCs w:val="28"/>
        </w:rPr>
      </w:pPr>
    </w:p>
    <w:sectPr w:rsidR="008556B8" w:rsidRPr="008556B8" w:rsidSect="00B56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05" w:rsidRDefault="001A7205" w:rsidP="008556B8">
      <w:r>
        <w:separator/>
      </w:r>
    </w:p>
  </w:endnote>
  <w:endnote w:type="continuationSeparator" w:id="0">
    <w:p w:rsidR="001A7205" w:rsidRDefault="001A7205" w:rsidP="0085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45" w:rsidRDefault="00030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45" w:rsidRPr="00030645" w:rsidRDefault="00030645" w:rsidP="00030645">
    <w:pPr>
      <w:jc w:val="right"/>
      <w:rPr>
        <w:rFonts w:cs="Arial"/>
        <w:b/>
        <w:szCs w:val="24"/>
      </w:rPr>
    </w:pPr>
    <w:bookmarkStart w:id="0" w:name="_GoBack"/>
    <w:bookmarkEnd w:id="0"/>
    <w:r w:rsidRPr="00030645">
      <w:rPr>
        <w:rFonts w:cs="Arial"/>
        <w:b/>
        <w:bCs/>
        <w:color w:val="CC3300"/>
        <w:szCs w:val="24"/>
      </w:rPr>
      <w:t>Pr</w:t>
    </w:r>
    <w:r w:rsidRPr="00030645">
      <w:rPr>
        <w:rStyle w:val="branding--black"/>
        <w:rFonts w:cs="Arial"/>
        <w:b/>
        <w:bCs/>
        <w:szCs w:val="24"/>
      </w:rPr>
      <w:t>o</w:t>
    </w:r>
    <w:r w:rsidRPr="00030645">
      <w:rPr>
        <w:rFonts w:cs="Arial"/>
        <w:b/>
        <w:bCs/>
        <w:color w:val="CC3300"/>
        <w:szCs w:val="24"/>
      </w:rPr>
      <w:t>curement J</w:t>
    </w:r>
    <w:r w:rsidRPr="00030645">
      <w:rPr>
        <w:rStyle w:val="branding--black"/>
        <w:rFonts w:cs="Arial"/>
        <w:b/>
        <w:bCs/>
        <w:szCs w:val="24"/>
      </w:rPr>
      <w:t>o</w:t>
    </w:r>
    <w:r w:rsidRPr="00030645">
      <w:rPr>
        <w:rFonts w:cs="Arial"/>
        <w:b/>
        <w:bCs/>
        <w:color w:val="CC3300"/>
        <w:szCs w:val="24"/>
      </w:rPr>
      <w:t>urney</w:t>
    </w:r>
    <w:r w:rsidRPr="00030645">
      <w:rPr>
        <w:rFonts w:cs="Arial"/>
        <w:b/>
        <w:szCs w:val="24"/>
      </w:rPr>
      <w:t xml:space="preserve"> </w:t>
    </w:r>
  </w:p>
  <w:p w:rsidR="008556B8" w:rsidRDefault="008556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45" w:rsidRDefault="00030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05" w:rsidRDefault="001A7205" w:rsidP="008556B8">
      <w:r>
        <w:separator/>
      </w:r>
    </w:p>
  </w:footnote>
  <w:footnote w:type="continuationSeparator" w:id="0">
    <w:p w:rsidR="001A7205" w:rsidRDefault="001A7205" w:rsidP="0085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45" w:rsidRDefault="00030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45" w:rsidRDefault="00030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45" w:rsidRDefault="00030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1DB11AB"/>
    <w:multiLevelType w:val="hybridMultilevel"/>
    <w:tmpl w:val="FE98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B8"/>
    <w:rsid w:val="00027C27"/>
    <w:rsid w:val="00030645"/>
    <w:rsid w:val="000C0CF4"/>
    <w:rsid w:val="001A7205"/>
    <w:rsid w:val="00281579"/>
    <w:rsid w:val="00306C61"/>
    <w:rsid w:val="0037582B"/>
    <w:rsid w:val="003C306E"/>
    <w:rsid w:val="00586FE0"/>
    <w:rsid w:val="008556B8"/>
    <w:rsid w:val="00857548"/>
    <w:rsid w:val="0086557C"/>
    <w:rsid w:val="009B7615"/>
    <w:rsid w:val="00AA38B8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3AA1"/>
  <w15:chartTrackingRefBased/>
  <w15:docId w15:val="{FB667166-D97B-4330-9879-94364D90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B8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85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6B8"/>
    <w:pPr>
      <w:ind w:left="720"/>
      <w:contextualSpacing/>
    </w:pPr>
  </w:style>
  <w:style w:type="character" w:customStyle="1" w:styleId="branding--black">
    <w:name w:val="branding--black"/>
    <w:basedOn w:val="DefaultParagraphFont"/>
    <w:rsid w:val="0003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A26973883</value>
    </field>
    <field name="Objective-Title">
      <value order="0">Route 3 - Commodity/Service Strategy Document</value>
    </field>
    <field name="Objective-Description">
      <value order="0"/>
    </field>
    <field name="Objective-CreationStamp">
      <value order="0">2020-01-29T14:48:42Z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2020-01-30T13:41:52Z</value>
    </field>
    <field name="Objective-ModificationStamp">
      <value order="0">2020-02-20T14:50:20Z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vA39095021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3</cp:revision>
  <dcterms:created xsi:type="dcterms:W3CDTF">2020-03-06T10:49:00Z</dcterms:created>
  <dcterms:modified xsi:type="dcterms:W3CDTF">2020-03-11T09:24:00Z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A26973883</vt:lpwstr>
  </property>
  <property fmtid="{D5CDD505-2E9C-101B-9397-08002B2CF9AE}" pid="4" name="Objective-Title">
    <vt:lpwstr>Route 3 - Commodity/Service Strategy Document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2020-01-29T14:48:42Z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2020-01-30T13:41:52Z</vt:filetime>
  </property>
  <property fmtid="{D5CDD505-2E9C-101B-9397-08002B2CF9AE}" pid="10" name="Objective-ModificationStamp">
    <vt:filetime>2020-02-20T14:50:20Z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vA39095021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