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0C" w:rsidRDefault="00B32C0C"/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931BC0" w:rsidRDefault="00931BC0" w:rsidP="00931BC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931BC0" w:rsidRDefault="00931BC0" w:rsidP="00931BC0"/>
    <w:p w:rsidR="00B32C0C" w:rsidRPr="00931BC0" w:rsidRDefault="00931BC0" w:rsidP="00931BC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  <w:lang w:eastAsia="en-US"/>
        </w:rPr>
      </w:pPr>
      <w:r w:rsidRPr="00931BC0">
        <w:rPr>
          <w:rFonts w:ascii="Arial" w:hAnsi="Arial" w:cs="Arial"/>
          <w:b/>
        </w:rPr>
        <w:t>Life Cycle Mapping Example</w:t>
      </w:r>
    </w:p>
    <w:p w:rsidR="00B32C0C" w:rsidRPr="00931BC0" w:rsidRDefault="00B32C0C" w:rsidP="00931BC0">
      <w:bookmarkStart w:id="0" w:name="_GoBack"/>
      <w:r>
        <w:br w:type="page"/>
      </w:r>
      <w:r w:rsidR="00931BC0">
        <w:rPr>
          <w:rFonts w:cs="Arial"/>
          <w:color w:val="000000" w:themeColor="text1"/>
          <w:kern w:val="24"/>
          <w:szCs w:val="28"/>
        </w:rPr>
        <w:lastRenderedPageBreak/>
        <w:t>E</w:t>
      </w:r>
      <w:r>
        <w:rPr>
          <w:rFonts w:cs="Arial"/>
          <w:color w:val="000000" w:themeColor="text1"/>
          <w:kern w:val="24"/>
          <w:szCs w:val="28"/>
        </w:rPr>
        <w:t xml:space="preserve">mploying a Life Cycle Approach helps clarify relevant risks and opportunities and actions to manage sustainability at relevant stages of the procurement process. </w:t>
      </w:r>
    </w:p>
    <w:bookmarkEnd w:id="0"/>
    <w:p w:rsidR="00B32C0C" w:rsidRDefault="00B32C0C" w:rsidP="00B32C0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114935</wp:posOffset>
            </wp:positionV>
            <wp:extent cx="5731510" cy="299974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/>
    <w:p w:rsidR="00B32C0C" w:rsidRDefault="00B32C0C" w:rsidP="00B32C0C">
      <w:r>
        <w:rPr>
          <w:noProof/>
          <w:lang w:eastAsia="en-GB"/>
        </w:rPr>
        <w:drawing>
          <wp:inline distT="0" distB="0" distL="0" distR="0">
            <wp:extent cx="5735955" cy="3253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0C" w:rsidRDefault="00B32C0C" w:rsidP="00B32C0C"/>
    <w:p w:rsidR="00B32C0C" w:rsidRDefault="00B32C0C" w:rsidP="00B32C0C">
      <w:r>
        <w:br w:type="page"/>
      </w:r>
    </w:p>
    <w:p w:rsidR="00B32C0C" w:rsidRDefault="00B32C0C" w:rsidP="00B32C0C">
      <w:r>
        <w:rPr>
          <w:noProof/>
          <w:lang w:eastAsia="en-GB"/>
        </w:rPr>
        <w:lastRenderedPageBreak/>
        <w:drawing>
          <wp:inline distT="0" distB="0" distL="0" distR="0">
            <wp:extent cx="5723890" cy="343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0C" w:rsidRDefault="00B32C0C" w:rsidP="00B32C0C">
      <w:pPr>
        <w:jc w:val="right"/>
      </w:pPr>
    </w:p>
    <w:p w:rsidR="00B32C0C" w:rsidRPr="009B7615" w:rsidRDefault="00B32C0C" w:rsidP="00B561C0"/>
    <w:sectPr w:rsidR="00B32C0C" w:rsidRPr="009B7615" w:rsidSect="00B561C0"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C0" w:rsidRDefault="00931BC0" w:rsidP="00931BC0">
      <w:r>
        <w:separator/>
      </w:r>
    </w:p>
  </w:endnote>
  <w:endnote w:type="continuationSeparator" w:id="0">
    <w:p w:rsidR="00931BC0" w:rsidRDefault="00931BC0" w:rsidP="0093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0" w:rsidRPr="00931BC0" w:rsidRDefault="00931BC0" w:rsidP="00931BC0">
    <w:pPr>
      <w:jc w:val="right"/>
      <w:rPr>
        <w:rFonts w:cs="Arial"/>
        <w:b/>
        <w:sz w:val="20"/>
      </w:rPr>
    </w:pPr>
    <w:r>
      <w:tab/>
    </w:r>
    <w:r w:rsidRPr="00931BC0">
      <w:rPr>
        <w:rFonts w:cs="Arial"/>
        <w:b/>
        <w:bCs/>
        <w:color w:val="CC3300"/>
        <w:sz w:val="20"/>
      </w:rPr>
      <w:t>Pr</w:t>
    </w:r>
    <w:r w:rsidRPr="00931BC0">
      <w:rPr>
        <w:rStyle w:val="branding--black"/>
        <w:rFonts w:cs="Arial"/>
        <w:b/>
        <w:bCs/>
        <w:sz w:val="20"/>
      </w:rPr>
      <w:t>o</w:t>
    </w:r>
    <w:r w:rsidRPr="00931BC0">
      <w:rPr>
        <w:rFonts w:cs="Arial"/>
        <w:b/>
        <w:bCs/>
        <w:color w:val="CC3300"/>
        <w:sz w:val="20"/>
      </w:rPr>
      <w:t>curement J</w:t>
    </w:r>
    <w:r w:rsidRPr="00931BC0">
      <w:rPr>
        <w:rStyle w:val="branding--black"/>
        <w:rFonts w:cs="Arial"/>
        <w:b/>
        <w:bCs/>
        <w:sz w:val="20"/>
      </w:rPr>
      <w:t>o</w:t>
    </w:r>
    <w:r w:rsidRPr="00931BC0">
      <w:rPr>
        <w:rFonts w:cs="Arial"/>
        <w:b/>
        <w:bCs/>
        <w:color w:val="CC3300"/>
        <w:sz w:val="20"/>
      </w:rPr>
      <w:t>urney</w:t>
    </w:r>
    <w:r w:rsidRPr="00931BC0">
      <w:rPr>
        <w:rFonts w:cs="Arial"/>
        <w:b/>
        <w:sz w:val="20"/>
      </w:rPr>
      <w:t xml:space="preserve"> </w:t>
    </w:r>
  </w:p>
  <w:p w:rsidR="00931BC0" w:rsidRDefault="00931BC0" w:rsidP="00931BC0">
    <w:pPr>
      <w:pStyle w:val="Footer"/>
      <w:tabs>
        <w:tab w:val="clear" w:pos="4153"/>
        <w:tab w:val="clear" w:pos="8306"/>
        <w:tab w:val="left" w:pos="80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C0" w:rsidRDefault="00931BC0" w:rsidP="00931BC0">
      <w:r>
        <w:separator/>
      </w:r>
    </w:p>
  </w:footnote>
  <w:footnote w:type="continuationSeparator" w:id="0">
    <w:p w:rsidR="00931BC0" w:rsidRDefault="00931BC0" w:rsidP="0093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5F404D"/>
    <w:multiLevelType w:val="hybridMultilevel"/>
    <w:tmpl w:val="133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B1E34"/>
    <w:multiLevelType w:val="multilevel"/>
    <w:tmpl w:val="DA6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D6DB8"/>
    <w:multiLevelType w:val="hybridMultilevel"/>
    <w:tmpl w:val="E730E310"/>
    <w:lvl w:ilvl="0" w:tplc="59B6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989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164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9E17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03D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AC77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978D4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E2E2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F211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200541"/>
    <w:multiLevelType w:val="hybridMultilevel"/>
    <w:tmpl w:val="6924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94"/>
    <w:rsid w:val="00027C27"/>
    <w:rsid w:val="000C0CF4"/>
    <w:rsid w:val="00281579"/>
    <w:rsid w:val="00306C61"/>
    <w:rsid w:val="003243CE"/>
    <w:rsid w:val="00371C57"/>
    <w:rsid w:val="0037582B"/>
    <w:rsid w:val="00544B5A"/>
    <w:rsid w:val="007D34FB"/>
    <w:rsid w:val="00814694"/>
    <w:rsid w:val="00857548"/>
    <w:rsid w:val="00931BC0"/>
    <w:rsid w:val="009B7615"/>
    <w:rsid w:val="009F60F5"/>
    <w:rsid w:val="00A15D6A"/>
    <w:rsid w:val="00B32C0C"/>
    <w:rsid w:val="00B51BDC"/>
    <w:rsid w:val="00B561C0"/>
    <w:rsid w:val="00B773CE"/>
    <w:rsid w:val="00BD0907"/>
    <w:rsid w:val="00C91823"/>
    <w:rsid w:val="00D008AB"/>
    <w:rsid w:val="00D02F1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929DF"/>
  <w15:chartTrackingRefBased/>
  <w15:docId w15:val="{CEFA3DAB-7219-4A41-AE34-A05FE81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9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8146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46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C0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93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2</cp:revision>
  <dcterms:created xsi:type="dcterms:W3CDTF">2020-11-20T16:13:00Z</dcterms:created>
  <dcterms:modified xsi:type="dcterms:W3CDTF">2020-11-20T16:13:00Z</dcterms:modified>
</cp:coreProperties>
</file>