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BC" w:rsidRDefault="003656BC" w:rsidP="003656BC">
      <w:pPr>
        <w:jc w:val="center"/>
        <w:rPr>
          <w:b/>
          <w:color w:val="ED7D31" w:themeColor="accent2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3656BC" w:rsidRPr="00135670" w:rsidRDefault="005F5C91" w:rsidP="00135670">
      <w:pPr>
        <w:jc w:val="center"/>
        <w:rPr>
          <w:b/>
          <w:sz w:val="40"/>
          <w:szCs w:val="40"/>
        </w:rPr>
        <w:sectPr w:rsidR="003656BC" w:rsidRPr="00135670" w:rsidSect="00B561C0"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b/>
          <w:sz w:val="40"/>
          <w:szCs w:val="40"/>
        </w:rPr>
        <w:t xml:space="preserve">Scoring Probability </w:t>
      </w:r>
      <w:r w:rsidR="00135670">
        <w:rPr>
          <w:b/>
          <w:sz w:val="40"/>
          <w:szCs w:val="40"/>
        </w:rPr>
        <w:t xml:space="preserve"> </w:t>
      </w:r>
    </w:p>
    <w:tbl>
      <w:tblPr>
        <w:tblW w:w="13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80"/>
        <w:gridCol w:w="3400"/>
        <w:gridCol w:w="6700"/>
      </w:tblGrid>
      <w:tr w:rsidR="005F5C91" w:rsidRPr="005F5C91" w:rsidTr="005F5C91">
        <w:trPr>
          <w:trHeight w:val="1296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  <w:rPr>
                <w:rFonts w:cs="Arial"/>
                <w:b/>
              </w:rPr>
            </w:pPr>
            <w:r w:rsidRPr="005F5C91">
              <w:rPr>
                <w:rFonts w:cs="Arial"/>
                <w:b/>
              </w:rPr>
              <w:lastRenderedPageBreak/>
              <w:t>Likelihood of Occurrence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  <w:rPr>
                <w:rFonts w:cs="Arial"/>
                <w:b/>
              </w:rPr>
            </w:pPr>
            <w:r w:rsidRPr="005F5C91">
              <w:rPr>
                <w:rFonts w:cs="Arial"/>
                <w:b/>
              </w:rPr>
              <w:t>Description of Score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  <w:rPr>
                <w:rFonts w:cs="Arial"/>
                <w:b/>
              </w:rPr>
            </w:pPr>
            <w:r w:rsidRPr="005F5C91">
              <w:rPr>
                <w:rFonts w:cs="Arial"/>
                <w:b/>
              </w:rPr>
              <w:t>Indicators</w:t>
            </w:r>
          </w:p>
        </w:tc>
      </w:tr>
      <w:tr w:rsidR="005F5C91" w:rsidRPr="005F5C91" w:rsidTr="005F5C91">
        <w:trPr>
          <w:trHeight w:val="1008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Very High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75% + chance of occurrence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Encountered very regularly e.g. daily, weekly or monthly.</w:t>
            </w:r>
          </w:p>
        </w:tc>
      </w:tr>
      <w:tr w:rsidR="005F5C91" w:rsidRPr="005F5C91" w:rsidTr="005F5C91">
        <w:trPr>
          <w:trHeight w:val="1123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High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50% - 75% chance of occurrence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An regular occurrence, circumstances are encountered every 3 to 6 months</w:t>
            </w:r>
          </w:p>
        </w:tc>
        <w:bookmarkStart w:id="0" w:name="_GoBack"/>
        <w:bookmarkEnd w:id="0"/>
      </w:tr>
      <w:tr w:rsidR="005F5C91" w:rsidRPr="005F5C91" w:rsidTr="005F5C91">
        <w:trPr>
          <w:trHeight w:val="1008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Medium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25% - 50% chance of occurrence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An occasional occurrence e.g. 1-2 years</w:t>
            </w:r>
          </w:p>
        </w:tc>
      </w:tr>
      <w:tr w:rsidR="005F5C91" w:rsidRPr="005F5C91" w:rsidTr="005F5C91">
        <w:trPr>
          <w:trHeight w:val="1123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Low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10% - 25% chance of occurrence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Circumstances only likely to occur in 3 or more years.</w:t>
            </w:r>
          </w:p>
        </w:tc>
      </w:tr>
      <w:tr w:rsidR="005F5C91" w:rsidRPr="005F5C91" w:rsidTr="005F5C91">
        <w:trPr>
          <w:trHeight w:val="144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Very Low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Less than 10% chance of occurrence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 xml:space="preserve">Happens rarely or has never occurred before. </w:t>
            </w:r>
          </w:p>
        </w:tc>
      </w:tr>
    </w:tbl>
    <w:p w:rsidR="00027C27" w:rsidRPr="009B7615" w:rsidRDefault="00027C27" w:rsidP="00135670">
      <w:pPr>
        <w:spacing w:after="100" w:afterAutospacing="1"/>
        <w:jc w:val="center"/>
      </w:pPr>
    </w:p>
    <w:sectPr w:rsidR="00027C27" w:rsidRPr="009B7615" w:rsidSect="003656BC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BC" w:rsidRDefault="003656BC" w:rsidP="003656BC">
      <w:r>
        <w:separator/>
      </w:r>
    </w:p>
  </w:endnote>
  <w:endnote w:type="continuationSeparator" w:id="0">
    <w:p w:rsidR="003656BC" w:rsidRDefault="003656BC" w:rsidP="0036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BC" w:rsidRPr="003656BC" w:rsidRDefault="003656BC" w:rsidP="003656BC">
    <w:pPr>
      <w:jc w:val="right"/>
      <w:rPr>
        <w:rFonts w:cs="Arial"/>
        <w:b/>
        <w:szCs w:val="24"/>
      </w:rPr>
    </w:pPr>
    <w:r w:rsidRPr="003656BC">
      <w:rPr>
        <w:rFonts w:cs="Arial"/>
        <w:b/>
        <w:bCs/>
        <w:color w:val="CC3300"/>
        <w:szCs w:val="24"/>
      </w:rPr>
      <w:t>Pr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curement J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urney</w:t>
    </w:r>
    <w:r w:rsidRPr="003656BC">
      <w:rPr>
        <w:rFonts w:cs="Arial"/>
        <w:b/>
        <w:szCs w:val="24"/>
      </w:rPr>
      <w:t xml:space="preserve"> </w:t>
    </w:r>
  </w:p>
  <w:p w:rsidR="003656BC" w:rsidRDefault="00365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BC" w:rsidRDefault="003656BC" w:rsidP="003656BC">
      <w:r>
        <w:separator/>
      </w:r>
    </w:p>
  </w:footnote>
  <w:footnote w:type="continuationSeparator" w:id="0">
    <w:p w:rsidR="003656BC" w:rsidRDefault="003656BC" w:rsidP="0036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2CD08B1"/>
    <w:multiLevelType w:val="hybridMultilevel"/>
    <w:tmpl w:val="2F2E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7B37A3"/>
    <w:multiLevelType w:val="hybridMultilevel"/>
    <w:tmpl w:val="6800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BC"/>
    <w:rsid w:val="00027C27"/>
    <w:rsid w:val="000C0CF4"/>
    <w:rsid w:val="00135670"/>
    <w:rsid w:val="00281579"/>
    <w:rsid w:val="00306C61"/>
    <w:rsid w:val="003656BC"/>
    <w:rsid w:val="0037582B"/>
    <w:rsid w:val="005F5C91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7CB4"/>
  <w15:chartTrackingRefBased/>
  <w15:docId w15:val="{C6D5D919-C86A-47ED-8436-B2F2DFEC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B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3656BC"/>
  </w:style>
  <w:style w:type="paragraph" w:styleId="ListParagraph">
    <w:name w:val="List Paragraph"/>
    <w:basedOn w:val="Normal"/>
    <w:uiPriority w:val="34"/>
    <w:qFormat/>
    <w:rsid w:val="0013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198C-EF6B-44B0-9183-524E1908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2</cp:revision>
  <dcterms:created xsi:type="dcterms:W3CDTF">2020-03-18T11:55:00Z</dcterms:created>
  <dcterms:modified xsi:type="dcterms:W3CDTF">2020-03-18T11:55:00Z</dcterms:modified>
</cp:coreProperties>
</file>